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2F2360" w14:textId="77777777" w:rsidR="00BD65C0" w:rsidRPr="008429FC" w:rsidRDefault="00BD65C0" w:rsidP="00BD65C0">
      <w:pPr>
        <w:pStyle w:val="BodyText"/>
        <w:spacing w:after="0" w:line="276" w:lineRule="auto"/>
        <w:ind w:right="-7"/>
        <w:jc w:val="center"/>
        <w:rPr>
          <w:rFonts w:ascii="GHEA Grapalat" w:hAnsi="GHEA Grapalat"/>
        </w:rPr>
      </w:pPr>
      <w:r w:rsidRPr="008429FC">
        <w:rPr>
          <w:rFonts w:ascii="GHEA Grapalat" w:eastAsia="Calibri" w:hAnsi="GHEA Grapalat"/>
          <w:b/>
          <w:i/>
          <w:sz w:val="22"/>
          <w:szCs w:val="22"/>
        </w:rPr>
        <w:t>ANNOUNCEMENT</w:t>
      </w:r>
    </w:p>
    <w:p w14:paraId="1A6CEBED" w14:textId="77777777" w:rsidR="00BD65C0" w:rsidRPr="008429FC" w:rsidRDefault="00BD65C0" w:rsidP="00BD65C0">
      <w:pPr>
        <w:spacing w:line="276" w:lineRule="auto"/>
        <w:ind w:left="283"/>
        <w:jc w:val="center"/>
        <w:rPr>
          <w:rFonts w:ascii="GHEA Grapalat" w:eastAsia="Calibri" w:hAnsi="GHEA Grapalat"/>
          <w:b/>
          <w:i/>
          <w:sz w:val="22"/>
          <w:szCs w:val="22"/>
        </w:rPr>
      </w:pPr>
      <w:r w:rsidRPr="008429FC">
        <w:rPr>
          <w:rFonts w:ascii="GHEA Grapalat" w:eastAsia="Calibri" w:hAnsi="GHEA Grapalat"/>
          <w:b/>
          <w:i/>
          <w:sz w:val="22"/>
          <w:szCs w:val="22"/>
        </w:rPr>
        <w:t>On Request for Quotation</w:t>
      </w:r>
    </w:p>
    <w:p w14:paraId="5FA3929A" w14:textId="77777777" w:rsidR="00BD65C0" w:rsidRPr="008429FC" w:rsidRDefault="00BD65C0" w:rsidP="00BD65C0">
      <w:pPr>
        <w:spacing w:line="276" w:lineRule="auto"/>
        <w:ind w:left="283"/>
        <w:jc w:val="center"/>
        <w:rPr>
          <w:rFonts w:ascii="GHEA Grapalat" w:eastAsia="Calibri" w:hAnsi="GHEA Grapalat"/>
          <w:b/>
          <w:i/>
          <w:sz w:val="22"/>
          <w:szCs w:val="22"/>
        </w:rPr>
      </w:pPr>
      <w:r w:rsidRPr="008429FC">
        <w:rPr>
          <w:rFonts w:ascii="GHEA Grapalat" w:eastAsia="Calibri" w:hAnsi="GHEA Grapalat"/>
          <w:b/>
          <w:i/>
          <w:sz w:val="22"/>
          <w:szCs w:val="22"/>
        </w:rPr>
        <w:t xml:space="preserve">The text of this announcement is approved by the Decision N 1 of Request for Quotation Committee dated on </w:t>
      </w:r>
      <w:r>
        <w:rPr>
          <w:rFonts w:ascii="GHEA Grapalat" w:eastAsia="Calibri" w:hAnsi="GHEA Grapalat"/>
          <w:b/>
          <w:i/>
          <w:sz w:val="22"/>
          <w:szCs w:val="22"/>
        </w:rPr>
        <w:t>5</w:t>
      </w:r>
      <w:r w:rsidRPr="008429FC">
        <w:rPr>
          <w:rFonts w:ascii="GHEA Grapalat" w:eastAsia="Calibri" w:hAnsi="GHEA Grapalat"/>
          <w:b/>
          <w:i/>
          <w:sz w:val="22"/>
          <w:szCs w:val="22"/>
        </w:rPr>
        <w:t xml:space="preserve">-th of </w:t>
      </w:r>
      <w:r>
        <w:rPr>
          <w:rFonts w:ascii="GHEA Grapalat" w:eastAsia="Calibri" w:hAnsi="GHEA Grapalat"/>
          <w:b/>
          <w:i/>
          <w:sz w:val="22"/>
          <w:szCs w:val="22"/>
        </w:rPr>
        <w:t>January</w:t>
      </w:r>
      <w:r w:rsidRPr="008429FC">
        <w:rPr>
          <w:rFonts w:ascii="GHEA Grapalat" w:eastAsia="Calibri" w:hAnsi="GHEA Grapalat"/>
          <w:b/>
          <w:i/>
          <w:sz w:val="22"/>
          <w:szCs w:val="22"/>
        </w:rPr>
        <w:t>, 202</w:t>
      </w:r>
      <w:r>
        <w:rPr>
          <w:rFonts w:ascii="GHEA Grapalat" w:eastAsia="Calibri" w:hAnsi="GHEA Grapalat"/>
          <w:b/>
          <w:i/>
          <w:sz w:val="22"/>
          <w:szCs w:val="22"/>
        </w:rPr>
        <w:t>6</w:t>
      </w:r>
      <w:r w:rsidRPr="008429FC">
        <w:rPr>
          <w:rFonts w:ascii="GHEA Grapalat" w:eastAsia="Calibri" w:hAnsi="GHEA Grapalat"/>
          <w:b/>
          <w:i/>
          <w:sz w:val="22"/>
          <w:szCs w:val="22"/>
        </w:rPr>
        <w:t xml:space="preserve"> and is being published according to Article 27 of the Law of the Republic of Armenia "On Procurement". The code of the Request for Quotation: </w:t>
      </w:r>
    </w:p>
    <w:p w14:paraId="213BFDEE" w14:textId="77777777" w:rsidR="00BD65C0" w:rsidRPr="008429FC" w:rsidRDefault="00BD65C0" w:rsidP="00BD65C0">
      <w:pPr>
        <w:spacing w:line="276" w:lineRule="auto"/>
        <w:ind w:left="283"/>
        <w:jc w:val="center"/>
        <w:rPr>
          <w:rFonts w:ascii="GHEA Grapalat" w:eastAsia="Calibri" w:hAnsi="GHEA Grapalat"/>
          <w:b/>
          <w:i/>
          <w:sz w:val="22"/>
          <w:szCs w:val="22"/>
        </w:rPr>
      </w:pPr>
      <w:r>
        <w:rPr>
          <w:rFonts w:ascii="GHEA Grapalat" w:eastAsia="Calibri" w:hAnsi="GHEA Grapalat"/>
          <w:b/>
          <w:i/>
          <w:sz w:val="22"/>
          <w:szCs w:val="22"/>
        </w:rPr>
        <w:t>ԵԿՆ-ԳՀԾՁԲ-25/6</w:t>
      </w:r>
    </w:p>
    <w:p w14:paraId="15896117" w14:textId="77777777" w:rsidR="00BD65C0" w:rsidRPr="008429FC" w:rsidRDefault="00BD65C0" w:rsidP="00BD65C0">
      <w:pPr>
        <w:spacing w:line="276" w:lineRule="auto"/>
        <w:ind w:firstLine="720"/>
        <w:jc w:val="both"/>
        <w:rPr>
          <w:rFonts w:ascii="GHEA Grapalat" w:eastAsia="Calibri" w:hAnsi="GHEA Grapalat"/>
          <w:sz w:val="22"/>
          <w:szCs w:val="22"/>
          <w:lang w:val="hy-AM"/>
        </w:rPr>
      </w:pPr>
    </w:p>
    <w:p w14:paraId="525E69B9" w14:textId="77777777" w:rsidR="00BD65C0" w:rsidRPr="008429FC" w:rsidRDefault="00BD65C0" w:rsidP="00BD65C0">
      <w:pPr>
        <w:pStyle w:val="Heading3"/>
        <w:spacing w:line="276" w:lineRule="auto"/>
        <w:jc w:val="left"/>
        <w:rPr>
          <w:rFonts w:ascii="GHEA Grapalat" w:eastAsia="Calibri" w:hAnsi="GHEA Grapalat"/>
          <w:b/>
          <w:bCs/>
          <w:i w:val="0"/>
          <w:lang w:val="en-US"/>
        </w:rPr>
      </w:pPr>
      <w:r w:rsidRPr="008429FC">
        <w:rPr>
          <w:rFonts w:ascii="GHEA Grapalat" w:eastAsia="Calibri" w:hAnsi="GHEA Grapalat"/>
          <w:b/>
          <w:bCs/>
          <w:i w:val="0"/>
          <w:lang w:val="en-US"/>
        </w:rPr>
        <w:t>1. General Description</w:t>
      </w:r>
    </w:p>
    <w:p w14:paraId="0B0ACB28" w14:textId="77777777" w:rsidR="00BD65C0" w:rsidRPr="008429FC" w:rsidRDefault="00BD65C0" w:rsidP="00BD65C0">
      <w:pPr>
        <w:pStyle w:val="NormalWeb"/>
        <w:spacing w:before="0" w:beforeAutospacing="0" w:after="0" w:afterAutospacing="0" w:line="276" w:lineRule="auto"/>
        <w:jc w:val="both"/>
        <w:rPr>
          <w:rFonts w:ascii="GHEA Grapalat" w:eastAsia="Calibri" w:hAnsi="GHEA Grapalat"/>
          <w:sz w:val="20"/>
          <w:szCs w:val="20"/>
        </w:rPr>
      </w:pPr>
      <w:r w:rsidRPr="008429FC">
        <w:rPr>
          <w:rFonts w:ascii="GHEA Grapalat" w:eastAsia="Calibri" w:hAnsi="GHEA Grapalat"/>
          <w:sz w:val="20"/>
          <w:szCs w:val="20"/>
        </w:rPr>
        <w:t>1.1. The "Yerevan Urban Development Investment Programs Implementation Agency" Community Non-Profit Organization (CNPO) is a legal entity established by the Yerevan Municipality in 2002. It is tasked with developing and implementing large-scale public investment programs for urban development and infrastructure in Yerevan, as well as operations with private or mixed financing. The program portfolio of the CNPO includes roads, highways, bridges, public transport and metro infrastructure, mobility solutions, energy efficiency, seismic safety and renovation programs for residential buildings, as well as social public infrastructure such as kindergartens, sports and athletic complexes, healthcare institutions, solid household waste infrastructure, and the establishment and restoration of public green spaces.</w:t>
      </w:r>
    </w:p>
    <w:p w14:paraId="3820750E" w14:textId="77777777" w:rsidR="00BD65C0" w:rsidRPr="008429FC" w:rsidRDefault="00BD65C0" w:rsidP="00BD65C0">
      <w:pPr>
        <w:pStyle w:val="NormalWeb"/>
        <w:spacing w:before="0" w:beforeAutospacing="0" w:after="0" w:afterAutospacing="0" w:line="276" w:lineRule="auto"/>
        <w:jc w:val="both"/>
        <w:rPr>
          <w:rFonts w:ascii="GHEA Grapalat" w:eastAsia="Calibri" w:hAnsi="GHEA Grapalat"/>
          <w:sz w:val="20"/>
          <w:szCs w:val="20"/>
        </w:rPr>
      </w:pPr>
      <w:r w:rsidRPr="008429FC">
        <w:rPr>
          <w:rFonts w:ascii="GHEA Grapalat" w:eastAsia="Calibri" w:hAnsi="GHEA Grapalat"/>
          <w:sz w:val="20"/>
          <w:szCs w:val="20"/>
        </w:rPr>
        <w:t>1.2. One of the organization's main professional services is the development and implementation of land acquisition and resettlement programs within the framework of community and urban development and large-scale public infrastructure projects, for both public partners and the private sector.</w:t>
      </w:r>
    </w:p>
    <w:p w14:paraId="5037646A" w14:textId="77777777" w:rsidR="00BD65C0" w:rsidRPr="008429FC" w:rsidRDefault="00BD65C0" w:rsidP="00BD65C0">
      <w:pPr>
        <w:pStyle w:val="NormalWeb"/>
        <w:spacing w:before="0" w:beforeAutospacing="0" w:after="0" w:afterAutospacing="0" w:line="276" w:lineRule="auto"/>
        <w:jc w:val="both"/>
        <w:rPr>
          <w:rFonts w:ascii="GHEA Grapalat" w:eastAsia="Calibri" w:hAnsi="GHEA Grapalat"/>
          <w:sz w:val="20"/>
          <w:szCs w:val="20"/>
        </w:rPr>
      </w:pPr>
      <w:r w:rsidRPr="008429FC">
        <w:rPr>
          <w:rFonts w:ascii="GHEA Grapalat" w:eastAsia="Calibri" w:hAnsi="GHEA Grapalat"/>
          <w:sz w:val="20"/>
          <w:szCs w:val="20"/>
        </w:rPr>
        <w:t>1.3. A key mission of the CNPO is to provide management consulting services to the Yerevan Municipality during the development, negotiation, and approval processes of public investment programs.</w:t>
      </w:r>
    </w:p>
    <w:p w14:paraId="78141789" w14:textId="77777777" w:rsidR="00BD65C0" w:rsidRPr="008429FC" w:rsidRDefault="00BD65C0" w:rsidP="00BD65C0">
      <w:pPr>
        <w:pStyle w:val="NormalWeb"/>
        <w:spacing w:before="0" w:beforeAutospacing="0" w:after="0" w:afterAutospacing="0" w:line="276" w:lineRule="auto"/>
        <w:jc w:val="both"/>
        <w:rPr>
          <w:rFonts w:ascii="GHEA Grapalat" w:eastAsia="Calibri" w:hAnsi="GHEA Grapalat"/>
          <w:sz w:val="20"/>
          <w:szCs w:val="20"/>
        </w:rPr>
      </w:pPr>
      <w:r w:rsidRPr="008429FC">
        <w:rPr>
          <w:rFonts w:ascii="GHEA Grapalat" w:eastAsia="Calibri" w:hAnsi="GHEA Grapalat"/>
          <w:sz w:val="20"/>
          <w:szCs w:val="20"/>
        </w:rPr>
        <w:t>1.4. The CNPO also ensures coordination within the Yerevan Municipality’s domain in terms of developing strategic programs and multisectoral policy framework documents, as well as managing special commitments and programs under various international partnership platforms in which Yerevan is a participant.</w:t>
      </w:r>
    </w:p>
    <w:p w14:paraId="35D7EB97" w14:textId="77777777" w:rsidR="00BD65C0" w:rsidRPr="008429FC" w:rsidRDefault="00BD65C0" w:rsidP="00BD65C0">
      <w:pPr>
        <w:pStyle w:val="NormalWeb"/>
        <w:spacing w:before="0" w:beforeAutospacing="0" w:after="0" w:afterAutospacing="0" w:line="276" w:lineRule="auto"/>
        <w:jc w:val="both"/>
        <w:rPr>
          <w:rFonts w:ascii="GHEA Grapalat" w:eastAsia="Calibri" w:hAnsi="GHEA Grapalat"/>
          <w:sz w:val="20"/>
          <w:szCs w:val="20"/>
        </w:rPr>
      </w:pPr>
      <w:r w:rsidRPr="008429FC">
        <w:rPr>
          <w:rFonts w:ascii="GHEA Grapalat" w:eastAsia="Calibri" w:hAnsi="GHEA Grapalat"/>
          <w:sz w:val="20"/>
          <w:szCs w:val="20"/>
        </w:rPr>
        <w:t>1.5. Throughout its operations, the organization closely cooperates with the Government of Armenia, state agencies, international financial institutions and development partners, as well as the private sector.</w:t>
      </w:r>
    </w:p>
    <w:p w14:paraId="3775CD68" w14:textId="77777777" w:rsidR="00BD65C0" w:rsidRPr="008429FC" w:rsidRDefault="00BD65C0" w:rsidP="00BD65C0">
      <w:pPr>
        <w:pStyle w:val="NormalWeb"/>
        <w:spacing w:before="0" w:beforeAutospacing="0" w:after="0" w:afterAutospacing="0" w:line="276" w:lineRule="auto"/>
        <w:jc w:val="both"/>
        <w:rPr>
          <w:rFonts w:ascii="GHEA Grapalat" w:eastAsia="Calibri" w:hAnsi="GHEA Grapalat"/>
          <w:sz w:val="20"/>
          <w:szCs w:val="20"/>
        </w:rPr>
      </w:pPr>
      <w:r w:rsidRPr="008429FC">
        <w:rPr>
          <w:rFonts w:ascii="GHEA Grapalat" w:eastAsia="Calibri" w:hAnsi="GHEA Grapalat"/>
          <w:sz w:val="20"/>
          <w:szCs w:val="20"/>
        </w:rPr>
        <w:t>1.6. The organization’s staff list includes 70 (seventy) full-time positions.</w:t>
      </w:r>
    </w:p>
    <w:p w14:paraId="3D55E88C" w14:textId="77777777" w:rsidR="00BD65C0" w:rsidRPr="008429FC" w:rsidRDefault="00BD65C0" w:rsidP="00BD65C0">
      <w:pPr>
        <w:pStyle w:val="NormalWeb"/>
        <w:spacing w:before="0" w:beforeAutospacing="0" w:after="0" w:afterAutospacing="0" w:line="276" w:lineRule="auto"/>
        <w:jc w:val="both"/>
        <w:rPr>
          <w:rFonts w:ascii="GHEA Grapalat" w:eastAsia="Calibri" w:hAnsi="GHEA Grapalat"/>
          <w:sz w:val="20"/>
          <w:szCs w:val="20"/>
        </w:rPr>
      </w:pPr>
      <w:r w:rsidRPr="008429FC">
        <w:rPr>
          <w:rFonts w:ascii="GHEA Grapalat" w:eastAsia="Calibri" w:hAnsi="GHEA Grapalat"/>
          <w:sz w:val="20"/>
          <w:szCs w:val="20"/>
        </w:rPr>
        <w:t>1.7. Taking into account the volume and complexity of the projects, as well as the different financing mechanisms (state budget, international financial institutions, private co-financing), it is necessary to strengthen management, transparency, and risk management systems. For this purpose, the "Yerevan Urban Development Investment Programs Implementation Agency" CNPO intends to engage a service provider to conduct a proper Due Diligence study of the organization.</w:t>
      </w:r>
    </w:p>
    <w:p w14:paraId="23C70D91" w14:textId="77777777" w:rsidR="00BD65C0" w:rsidRPr="008429FC" w:rsidRDefault="00BD65C0" w:rsidP="00BD65C0">
      <w:pPr>
        <w:spacing w:line="276" w:lineRule="auto"/>
        <w:rPr>
          <w:rFonts w:ascii="GHEA Grapalat" w:eastAsia="Calibri" w:hAnsi="GHEA Grapalat"/>
          <w:sz w:val="20"/>
          <w:szCs w:val="20"/>
        </w:rPr>
      </w:pPr>
    </w:p>
    <w:p w14:paraId="26602AD3" w14:textId="77777777" w:rsidR="00BD65C0" w:rsidRPr="008429FC" w:rsidRDefault="00BD65C0" w:rsidP="00BD65C0">
      <w:pPr>
        <w:spacing w:line="276" w:lineRule="auto"/>
        <w:rPr>
          <w:rFonts w:ascii="GHEA Grapalat" w:eastAsia="Calibri" w:hAnsi="GHEA Grapalat"/>
          <w:sz w:val="20"/>
          <w:szCs w:val="20"/>
        </w:rPr>
      </w:pPr>
    </w:p>
    <w:p w14:paraId="5257AE81" w14:textId="77777777" w:rsidR="00BD65C0" w:rsidRPr="008429FC" w:rsidRDefault="00BD65C0" w:rsidP="00BD65C0">
      <w:pPr>
        <w:pStyle w:val="Heading3"/>
        <w:spacing w:line="276" w:lineRule="auto"/>
        <w:jc w:val="left"/>
        <w:rPr>
          <w:rFonts w:ascii="GHEA Grapalat" w:eastAsia="Calibri" w:hAnsi="GHEA Grapalat"/>
          <w:b/>
          <w:bCs/>
          <w:i w:val="0"/>
          <w:lang w:val="en-US"/>
        </w:rPr>
      </w:pPr>
      <w:r w:rsidRPr="008429FC">
        <w:rPr>
          <w:rFonts w:ascii="GHEA Grapalat" w:eastAsia="Calibri" w:hAnsi="GHEA Grapalat"/>
          <w:b/>
          <w:bCs/>
          <w:i w:val="0"/>
          <w:lang w:val="en-US"/>
        </w:rPr>
        <w:t>2. Objectives</w:t>
      </w:r>
    </w:p>
    <w:p w14:paraId="08CE5A24" w14:textId="77777777" w:rsidR="00BD65C0" w:rsidRPr="008429FC" w:rsidRDefault="00BD65C0" w:rsidP="00BD65C0">
      <w:pPr>
        <w:pStyle w:val="NormalWeb"/>
        <w:spacing w:before="0" w:beforeAutospacing="0" w:after="0" w:afterAutospacing="0" w:line="276" w:lineRule="auto"/>
        <w:jc w:val="both"/>
        <w:rPr>
          <w:rFonts w:ascii="GHEA Grapalat" w:eastAsia="Calibri" w:hAnsi="GHEA Grapalat"/>
          <w:sz w:val="20"/>
          <w:szCs w:val="20"/>
        </w:rPr>
      </w:pPr>
      <w:r w:rsidRPr="008429FC">
        <w:rPr>
          <w:rFonts w:ascii="GHEA Grapalat" w:eastAsia="Calibri" w:hAnsi="GHEA Grapalat"/>
          <w:sz w:val="20"/>
          <w:szCs w:val="20"/>
        </w:rPr>
        <w:t>The main objectives of procuring Due Diligence services for various processes and operations of the "Yerevan Urban Development Investment Programs Implementation Agency" CNPO are:</w:t>
      </w:r>
    </w:p>
    <w:p w14:paraId="6F64D14B" w14:textId="77777777" w:rsidR="00BD65C0" w:rsidRPr="008429FC" w:rsidRDefault="00BD65C0" w:rsidP="00BD65C0">
      <w:pPr>
        <w:pStyle w:val="NormalWeb"/>
        <w:spacing w:before="0" w:beforeAutospacing="0" w:after="0" w:afterAutospacing="0" w:line="276" w:lineRule="auto"/>
        <w:jc w:val="both"/>
        <w:rPr>
          <w:rFonts w:ascii="GHEA Grapalat" w:eastAsia="Calibri" w:hAnsi="GHEA Grapalat"/>
          <w:sz w:val="20"/>
          <w:szCs w:val="20"/>
        </w:rPr>
      </w:pPr>
      <w:r w:rsidRPr="008429FC">
        <w:rPr>
          <w:rFonts w:ascii="GHEA Grapalat" w:eastAsia="Calibri" w:hAnsi="GHEA Grapalat"/>
          <w:sz w:val="20"/>
          <w:szCs w:val="20"/>
        </w:rPr>
        <w:t>2.1. Comprehensive evaluation of management systems and operational procedures in terms of compliance with the legislation of the Republic of Armenia, applicable regulations, and international best practices.</w:t>
      </w:r>
    </w:p>
    <w:p w14:paraId="09BE2F9F" w14:textId="77777777" w:rsidR="00BD65C0" w:rsidRPr="008429FC" w:rsidRDefault="00BD65C0" w:rsidP="00BD65C0">
      <w:pPr>
        <w:pStyle w:val="NormalWeb"/>
        <w:spacing w:before="0" w:beforeAutospacing="0" w:after="0" w:afterAutospacing="0" w:line="276" w:lineRule="auto"/>
        <w:jc w:val="both"/>
        <w:rPr>
          <w:rFonts w:ascii="GHEA Grapalat" w:eastAsia="Calibri" w:hAnsi="GHEA Grapalat"/>
          <w:sz w:val="20"/>
          <w:szCs w:val="20"/>
        </w:rPr>
      </w:pPr>
      <w:r w:rsidRPr="008429FC">
        <w:rPr>
          <w:rFonts w:ascii="GHEA Grapalat" w:eastAsia="Calibri" w:hAnsi="GHEA Grapalat"/>
          <w:sz w:val="20"/>
          <w:szCs w:val="20"/>
        </w:rPr>
        <w:t>2.2. Identification of legal, financial, and managerial inefficiencies and risks, including an assessment of corruption, integrity, and transparency risks.</w:t>
      </w:r>
    </w:p>
    <w:p w14:paraId="6035A686" w14:textId="77777777" w:rsidR="00BD65C0" w:rsidRPr="008429FC" w:rsidRDefault="00BD65C0" w:rsidP="00BD65C0">
      <w:pPr>
        <w:pStyle w:val="NormalWeb"/>
        <w:spacing w:before="0" w:beforeAutospacing="0" w:after="0" w:afterAutospacing="0" w:line="276" w:lineRule="auto"/>
        <w:jc w:val="both"/>
        <w:rPr>
          <w:rFonts w:ascii="GHEA Grapalat" w:eastAsia="Calibri" w:hAnsi="GHEA Grapalat"/>
          <w:sz w:val="20"/>
          <w:szCs w:val="20"/>
        </w:rPr>
      </w:pPr>
      <w:r w:rsidRPr="008429FC">
        <w:rPr>
          <w:rFonts w:ascii="GHEA Grapalat" w:eastAsia="Calibri" w:hAnsi="GHEA Grapalat"/>
          <w:sz w:val="20"/>
          <w:szCs w:val="20"/>
        </w:rPr>
        <w:lastRenderedPageBreak/>
        <w:t>2.3. Mapping of processes to identify redundancies, gaps, and structural deficiencies.</w:t>
      </w:r>
    </w:p>
    <w:p w14:paraId="054252A0" w14:textId="77777777" w:rsidR="00BD65C0" w:rsidRPr="008429FC" w:rsidRDefault="00BD65C0" w:rsidP="00BD65C0">
      <w:pPr>
        <w:pStyle w:val="NormalWeb"/>
        <w:spacing w:before="0" w:beforeAutospacing="0" w:after="0" w:afterAutospacing="0" w:line="276" w:lineRule="auto"/>
        <w:jc w:val="both"/>
        <w:rPr>
          <w:rFonts w:ascii="GHEA Grapalat" w:eastAsia="Calibri" w:hAnsi="GHEA Grapalat"/>
          <w:sz w:val="20"/>
          <w:szCs w:val="20"/>
        </w:rPr>
      </w:pPr>
      <w:r w:rsidRPr="008429FC">
        <w:rPr>
          <w:rFonts w:ascii="GHEA Grapalat" w:eastAsia="Calibri" w:hAnsi="GHEA Grapalat"/>
          <w:sz w:val="20"/>
          <w:szCs w:val="20"/>
        </w:rPr>
        <w:t>2.4. Development of recommendations for mitigating and eliminating the identified inefficiencies, risks, and issues, aimed at improving internal control mechanisms, strengthening institutional capacities, and ensuring continuous improvement of processes.</w:t>
      </w:r>
    </w:p>
    <w:p w14:paraId="5C6885D6" w14:textId="77777777" w:rsidR="00BD65C0" w:rsidRPr="008429FC" w:rsidRDefault="00BD65C0" w:rsidP="00BD65C0">
      <w:pPr>
        <w:pStyle w:val="NormalWeb"/>
        <w:spacing w:before="0" w:beforeAutospacing="0" w:after="0" w:afterAutospacing="0" w:line="276" w:lineRule="auto"/>
        <w:jc w:val="both"/>
        <w:rPr>
          <w:rFonts w:ascii="GHEA Grapalat" w:eastAsia="Calibri" w:hAnsi="GHEA Grapalat"/>
          <w:sz w:val="20"/>
          <w:szCs w:val="20"/>
        </w:rPr>
      </w:pPr>
    </w:p>
    <w:p w14:paraId="30E3480C" w14:textId="77777777" w:rsidR="00BD65C0" w:rsidRPr="008429FC" w:rsidRDefault="00BD65C0" w:rsidP="00BD65C0">
      <w:pPr>
        <w:pStyle w:val="NormalWeb"/>
        <w:spacing w:before="0" w:beforeAutospacing="0" w:after="0" w:afterAutospacing="0" w:line="276" w:lineRule="auto"/>
        <w:jc w:val="both"/>
        <w:rPr>
          <w:rFonts w:ascii="GHEA Grapalat" w:eastAsia="Calibri" w:hAnsi="GHEA Grapalat"/>
          <w:sz w:val="20"/>
          <w:szCs w:val="20"/>
        </w:rPr>
      </w:pPr>
    </w:p>
    <w:p w14:paraId="1A4FBE04" w14:textId="77777777" w:rsidR="00BD65C0" w:rsidRPr="008429FC" w:rsidRDefault="00BD65C0" w:rsidP="00BD65C0">
      <w:pPr>
        <w:pStyle w:val="NormalWeb"/>
        <w:spacing w:before="0" w:beforeAutospacing="0" w:after="0" w:afterAutospacing="0" w:line="276" w:lineRule="auto"/>
        <w:jc w:val="both"/>
        <w:rPr>
          <w:rFonts w:ascii="GHEA Grapalat" w:eastAsia="Calibri" w:hAnsi="GHEA Grapalat"/>
          <w:sz w:val="20"/>
          <w:szCs w:val="20"/>
        </w:rPr>
      </w:pPr>
    </w:p>
    <w:p w14:paraId="00396823" w14:textId="77777777" w:rsidR="00BD65C0" w:rsidRPr="008429FC" w:rsidRDefault="00BD65C0" w:rsidP="00BD65C0">
      <w:pPr>
        <w:pStyle w:val="NormalWeb"/>
        <w:spacing w:before="0" w:beforeAutospacing="0" w:after="0" w:afterAutospacing="0" w:line="276" w:lineRule="auto"/>
        <w:jc w:val="both"/>
        <w:rPr>
          <w:rFonts w:ascii="GHEA Grapalat" w:eastAsia="Calibri" w:hAnsi="GHEA Grapalat"/>
          <w:sz w:val="20"/>
          <w:szCs w:val="20"/>
        </w:rPr>
      </w:pPr>
    </w:p>
    <w:p w14:paraId="355CC189" w14:textId="77777777" w:rsidR="00BD65C0" w:rsidRPr="008429FC" w:rsidRDefault="00BD65C0" w:rsidP="00BD65C0">
      <w:pPr>
        <w:pStyle w:val="NormalWeb"/>
        <w:spacing w:before="0" w:beforeAutospacing="0" w:after="0" w:afterAutospacing="0" w:line="276" w:lineRule="auto"/>
        <w:jc w:val="both"/>
        <w:rPr>
          <w:rFonts w:ascii="GHEA Grapalat" w:eastAsia="Calibri" w:hAnsi="GHEA Grapalat"/>
          <w:sz w:val="20"/>
          <w:szCs w:val="20"/>
        </w:rPr>
      </w:pPr>
      <w:r w:rsidRPr="008429FC">
        <w:rPr>
          <w:rFonts w:ascii="GHEA Grapalat" w:eastAsia="Calibri" w:hAnsi="GHEA Grapalat"/>
          <w:sz w:val="20"/>
          <w:szCs w:val="20"/>
        </w:rPr>
        <w:t xml:space="preserve">The “Yerevan Urban Development Investment Programs Implementation Agency” Community Non-Profit Organization (CNPO), located at 1/3 </w:t>
      </w:r>
      <w:proofErr w:type="spellStart"/>
      <w:r w:rsidRPr="008429FC">
        <w:rPr>
          <w:rFonts w:ascii="GHEA Grapalat" w:eastAsia="Calibri" w:hAnsi="GHEA Grapalat"/>
          <w:sz w:val="20"/>
          <w:szCs w:val="20"/>
        </w:rPr>
        <w:t>Buzand</w:t>
      </w:r>
      <w:proofErr w:type="spellEnd"/>
      <w:r w:rsidRPr="008429FC">
        <w:rPr>
          <w:rFonts w:ascii="GHEA Grapalat" w:eastAsia="Calibri" w:hAnsi="GHEA Grapalat"/>
          <w:sz w:val="20"/>
          <w:szCs w:val="20"/>
        </w:rPr>
        <w:t xml:space="preserve"> Street, Yerevan, Republic of Armenia, hereby announces a Request for Quotation (RFQ) conducted in a single-stage procedure.</w:t>
      </w:r>
    </w:p>
    <w:p w14:paraId="42796ECD" w14:textId="77777777" w:rsidR="00BD65C0" w:rsidRPr="008429FC" w:rsidRDefault="00BD65C0" w:rsidP="00BD65C0">
      <w:pPr>
        <w:pStyle w:val="NormalWeb"/>
        <w:spacing w:before="0" w:beforeAutospacing="0" w:after="0" w:afterAutospacing="0" w:line="276" w:lineRule="auto"/>
        <w:jc w:val="both"/>
        <w:rPr>
          <w:rFonts w:ascii="GHEA Grapalat" w:eastAsia="Calibri" w:hAnsi="GHEA Grapalat"/>
          <w:sz w:val="20"/>
          <w:szCs w:val="20"/>
        </w:rPr>
      </w:pPr>
      <w:r w:rsidRPr="008429FC">
        <w:rPr>
          <w:rFonts w:ascii="GHEA Grapalat" w:eastAsia="Calibri" w:hAnsi="GHEA Grapalat"/>
          <w:sz w:val="20"/>
          <w:szCs w:val="20"/>
        </w:rPr>
        <w:t>As a result of this procedure, the selected participant will be offered, in accordance with the established procedure, to sign a service contract (hereinafter referred to as the “Contract”) for the provision of Due Diligence services related to a number of processes and operations of the CNPO.</w:t>
      </w:r>
    </w:p>
    <w:p w14:paraId="479C8204" w14:textId="77777777" w:rsidR="00BD65C0" w:rsidRPr="008429FC" w:rsidRDefault="00BD65C0" w:rsidP="00BD65C0">
      <w:pPr>
        <w:pStyle w:val="NormalWeb"/>
        <w:spacing w:before="0" w:beforeAutospacing="0" w:after="0" w:afterAutospacing="0" w:line="276" w:lineRule="auto"/>
        <w:jc w:val="both"/>
        <w:rPr>
          <w:rFonts w:ascii="GHEA Grapalat" w:eastAsia="Calibri" w:hAnsi="GHEA Grapalat"/>
          <w:sz w:val="20"/>
          <w:szCs w:val="20"/>
        </w:rPr>
      </w:pPr>
      <w:r w:rsidRPr="008429FC">
        <w:rPr>
          <w:rFonts w:ascii="GHEA Grapalat" w:eastAsia="Calibri" w:hAnsi="GHEA Grapalat"/>
          <w:sz w:val="20"/>
          <w:szCs w:val="20"/>
        </w:rPr>
        <w:t>According to Article 7 of the Law of the Republic of Armenia “On Procurement,” any person — regardless of being a foreign physical person, organization, or stateless individual — has equal rights to participate in this procedure.</w:t>
      </w:r>
    </w:p>
    <w:p w14:paraId="5A34C199" w14:textId="77777777" w:rsidR="00BD65C0" w:rsidRPr="008429FC" w:rsidRDefault="00BD65C0" w:rsidP="00BD65C0">
      <w:pPr>
        <w:pStyle w:val="NormalWeb"/>
        <w:spacing w:before="0" w:beforeAutospacing="0" w:after="0" w:afterAutospacing="0" w:line="276" w:lineRule="auto"/>
        <w:jc w:val="both"/>
        <w:rPr>
          <w:rFonts w:ascii="GHEA Grapalat" w:eastAsia="Calibri" w:hAnsi="GHEA Grapalat"/>
          <w:sz w:val="20"/>
          <w:szCs w:val="20"/>
        </w:rPr>
      </w:pPr>
      <w:r w:rsidRPr="008429FC">
        <w:rPr>
          <w:rFonts w:ascii="GHEA Grapalat" w:eastAsia="Calibri" w:hAnsi="GHEA Grapalat"/>
          <w:sz w:val="20"/>
          <w:szCs w:val="20"/>
        </w:rPr>
        <w:t>Conditions for ineligible participants, as well as the requirements applicable to all participants, are defined in the Invitation to this procedure.</w:t>
      </w:r>
    </w:p>
    <w:p w14:paraId="34F3E4DF" w14:textId="77777777" w:rsidR="00BD65C0" w:rsidRPr="008429FC" w:rsidRDefault="00BD65C0" w:rsidP="00BD65C0">
      <w:pPr>
        <w:pStyle w:val="NormalWeb"/>
        <w:spacing w:before="0" w:beforeAutospacing="0" w:after="0" w:afterAutospacing="0" w:line="276" w:lineRule="auto"/>
        <w:jc w:val="both"/>
        <w:rPr>
          <w:rFonts w:ascii="GHEA Grapalat" w:eastAsia="Calibri" w:hAnsi="GHEA Grapalat"/>
          <w:sz w:val="20"/>
          <w:szCs w:val="20"/>
        </w:rPr>
      </w:pPr>
      <w:r w:rsidRPr="008429FC">
        <w:rPr>
          <w:rFonts w:ascii="GHEA Grapalat" w:eastAsia="Calibri" w:hAnsi="GHEA Grapalat"/>
          <w:sz w:val="20"/>
          <w:szCs w:val="20"/>
        </w:rPr>
        <w:t>The selected participant will be determined among the submitted bids using the method of evaluating proposals that meet the minimum non-price criteria specified in the Invitation and offer the lowest price.</w:t>
      </w:r>
    </w:p>
    <w:p w14:paraId="0BA01422" w14:textId="77777777" w:rsidR="00BD65C0" w:rsidRPr="008429FC" w:rsidRDefault="00BD65C0" w:rsidP="00BD65C0">
      <w:pPr>
        <w:pStyle w:val="NormalWeb"/>
        <w:spacing w:before="0" w:beforeAutospacing="0" w:after="0" w:afterAutospacing="0" w:line="276" w:lineRule="auto"/>
        <w:jc w:val="both"/>
        <w:rPr>
          <w:rFonts w:ascii="GHEA Grapalat" w:eastAsia="Calibri" w:hAnsi="GHEA Grapalat"/>
          <w:sz w:val="20"/>
          <w:szCs w:val="20"/>
        </w:rPr>
      </w:pPr>
      <w:r w:rsidRPr="008429FC">
        <w:rPr>
          <w:rFonts w:ascii="GHEA Grapalat" w:eastAsia="Calibri" w:hAnsi="GHEA Grapalat"/>
          <w:sz w:val="20"/>
          <w:szCs w:val="20"/>
        </w:rPr>
        <w:t>In case of a request to receive the Invitation electronically, the Client shall provide the Invitation in electronic format free of charge, on the next working day after receiving the request.</w:t>
      </w:r>
    </w:p>
    <w:p w14:paraId="17311D04" w14:textId="77777777" w:rsidR="00BD65C0" w:rsidRPr="008429FC" w:rsidRDefault="00BD65C0" w:rsidP="00BD65C0">
      <w:pPr>
        <w:pStyle w:val="NormalWeb"/>
        <w:spacing w:before="0" w:beforeAutospacing="0" w:after="0" w:afterAutospacing="0" w:line="276" w:lineRule="auto"/>
        <w:jc w:val="both"/>
        <w:rPr>
          <w:rFonts w:ascii="GHEA Grapalat" w:eastAsia="Calibri" w:hAnsi="GHEA Grapalat"/>
          <w:sz w:val="20"/>
          <w:szCs w:val="20"/>
        </w:rPr>
      </w:pPr>
      <w:r w:rsidRPr="001A6251">
        <w:rPr>
          <w:rFonts w:ascii="GHEA Grapalat" w:eastAsia="Calibri" w:hAnsi="GHEA Grapalat"/>
          <w:sz w:val="20"/>
          <w:szCs w:val="20"/>
        </w:rPr>
        <w:t xml:space="preserve">The bids for the request for quotation should be submitted electronically via </w:t>
      </w:r>
      <w:hyperlink r:id="rId4" w:history="1">
        <w:r w:rsidRPr="001A6251">
          <w:rPr>
            <w:rFonts w:ascii="GHEA Grapalat" w:eastAsia="Calibri" w:hAnsi="GHEA Grapalat"/>
            <w:sz w:val="20"/>
            <w:szCs w:val="20"/>
          </w:rPr>
          <w:t>www.armeps.am</w:t>
        </w:r>
      </w:hyperlink>
      <w:r w:rsidRPr="001A6251">
        <w:rPr>
          <w:rFonts w:ascii="GHEA Grapalat" w:eastAsia="Calibri" w:hAnsi="GHEA Grapalat"/>
          <w:sz w:val="20"/>
          <w:szCs w:val="20"/>
        </w:rPr>
        <w:t xml:space="preserve"> system on the 7th day as from the day of publication of the announcement, at</w:t>
      </w:r>
      <w:r>
        <w:rPr>
          <w:rFonts w:ascii="GHEA Grapalat" w:eastAsia="Calibri" w:hAnsi="GHEA Grapalat"/>
          <w:sz w:val="20"/>
          <w:szCs w:val="20"/>
        </w:rPr>
        <w:t xml:space="preserve"> </w:t>
      </w:r>
      <w:r w:rsidRPr="008429FC">
        <w:rPr>
          <w:rFonts w:ascii="GHEA Grapalat" w:eastAsia="Calibri" w:hAnsi="GHEA Grapalat"/>
          <w:sz w:val="20"/>
          <w:szCs w:val="20"/>
        </w:rPr>
        <w:t>1</w:t>
      </w:r>
      <w:r>
        <w:rPr>
          <w:rFonts w:ascii="GHEA Grapalat" w:eastAsia="Calibri" w:hAnsi="GHEA Grapalat"/>
          <w:sz w:val="20"/>
          <w:szCs w:val="20"/>
        </w:rPr>
        <w:t>4</w:t>
      </w:r>
      <w:r w:rsidRPr="008429FC">
        <w:rPr>
          <w:rFonts w:ascii="GHEA Grapalat" w:eastAsia="Calibri" w:hAnsi="GHEA Grapalat"/>
          <w:sz w:val="20"/>
          <w:szCs w:val="20"/>
        </w:rPr>
        <w:t>:</w:t>
      </w:r>
      <w:r>
        <w:rPr>
          <w:rFonts w:ascii="GHEA Grapalat" w:eastAsia="Calibri" w:hAnsi="GHEA Grapalat"/>
          <w:sz w:val="20"/>
          <w:szCs w:val="20"/>
        </w:rPr>
        <w:t>00</w:t>
      </w:r>
      <w:r w:rsidRPr="008429FC">
        <w:rPr>
          <w:rFonts w:ascii="GHEA Grapalat" w:eastAsia="Calibri" w:hAnsi="GHEA Grapalat"/>
          <w:sz w:val="20"/>
          <w:szCs w:val="20"/>
        </w:rPr>
        <w:t xml:space="preserve"> on </w:t>
      </w:r>
      <w:r>
        <w:rPr>
          <w:rFonts w:ascii="GHEA Grapalat" w:eastAsia="Calibri" w:hAnsi="GHEA Grapalat"/>
          <w:sz w:val="20"/>
          <w:szCs w:val="20"/>
        </w:rPr>
        <w:t>January</w:t>
      </w:r>
      <w:r w:rsidRPr="008429FC">
        <w:rPr>
          <w:rFonts w:ascii="GHEA Grapalat" w:eastAsia="Calibri" w:hAnsi="GHEA Grapalat"/>
          <w:sz w:val="20"/>
          <w:szCs w:val="20"/>
        </w:rPr>
        <w:t xml:space="preserve"> </w:t>
      </w:r>
      <w:r>
        <w:rPr>
          <w:rFonts w:ascii="GHEA Grapalat" w:eastAsia="Calibri" w:hAnsi="GHEA Grapalat"/>
          <w:sz w:val="20"/>
          <w:szCs w:val="20"/>
          <w:lang w:val="hy-AM"/>
        </w:rPr>
        <w:t>23</w:t>
      </w:r>
      <w:r w:rsidRPr="008429FC">
        <w:rPr>
          <w:rFonts w:ascii="GHEA Grapalat" w:eastAsia="Calibri" w:hAnsi="GHEA Grapalat"/>
          <w:sz w:val="20"/>
          <w:szCs w:val="20"/>
        </w:rPr>
        <w:t>, 202</w:t>
      </w:r>
      <w:r>
        <w:rPr>
          <w:rFonts w:ascii="GHEA Grapalat" w:eastAsia="Calibri" w:hAnsi="GHEA Grapalat"/>
          <w:sz w:val="20"/>
          <w:szCs w:val="20"/>
        </w:rPr>
        <w:t>6</w:t>
      </w:r>
      <w:r w:rsidRPr="008429FC">
        <w:rPr>
          <w:rFonts w:ascii="GHEA Grapalat" w:eastAsia="Calibri" w:hAnsi="GHEA Grapalat"/>
          <w:sz w:val="20"/>
          <w:szCs w:val="20"/>
        </w:rPr>
        <w:t xml:space="preserve">, which is the </w:t>
      </w:r>
      <w:r>
        <w:rPr>
          <w:rFonts w:ascii="GHEA Grapalat" w:eastAsia="Calibri" w:hAnsi="GHEA Grapalat"/>
          <w:sz w:val="20"/>
          <w:szCs w:val="20"/>
        </w:rPr>
        <w:t>11</w:t>
      </w:r>
      <w:r w:rsidRPr="008429FC">
        <w:rPr>
          <w:rFonts w:ascii="GHEA Grapalat" w:eastAsia="Calibri" w:hAnsi="GHEA Grapalat"/>
          <w:sz w:val="20"/>
          <w:szCs w:val="20"/>
        </w:rPr>
        <w:t>th calendar day from the date of this announcement's publication.</w:t>
      </w:r>
      <w:r w:rsidRPr="008429FC">
        <w:rPr>
          <w:rFonts w:ascii="GHEA Grapalat" w:eastAsia="Calibri" w:hAnsi="GHEA Grapalat"/>
          <w:sz w:val="20"/>
          <w:szCs w:val="20"/>
        </w:rPr>
        <w:br/>
        <w:t>Bids may be submitted in Armenian, as well as in English or Russian.</w:t>
      </w:r>
    </w:p>
    <w:p w14:paraId="5232F2ED" w14:textId="77777777" w:rsidR="00BD65C0" w:rsidRPr="008429FC" w:rsidRDefault="00BD65C0" w:rsidP="00BD65C0">
      <w:pPr>
        <w:pStyle w:val="NormalWeb"/>
        <w:spacing w:before="0" w:beforeAutospacing="0" w:after="0" w:afterAutospacing="0" w:line="276" w:lineRule="auto"/>
        <w:jc w:val="both"/>
        <w:rPr>
          <w:rFonts w:ascii="GHEA Grapalat" w:eastAsia="Calibri" w:hAnsi="GHEA Grapalat"/>
          <w:sz w:val="20"/>
          <w:szCs w:val="20"/>
        </w:rPr>
      </w:pPr>
      <w:r w:rsidRPr="001A6251">
        <w:rPr>
          <w:rFonts w:ascii="GHEA Grapalat" w:eastAsia="Calibri" w:hAnsi="GHEA Grapalat"/>
          <w:sz w:val="20"/>
          <w:szCs w:val="20"/>
        </w:rPr>
        <w:t xml:space="preserve">The bid opening will be carried out electronically via </w:t>
      </w:r>
      <w:hyperlink r:id="rId5" w:history="1">
        <w:r w:rsidRPr="001A6251">
          <w:rPr>
            <w:rFonts w:ascii="GHEA Grapalat" w:eastAsia="Calibri" w:hAnsi="GHEA Grapalat"/>
            <w:sz w:val="20"/>
            <w:szCs w:val="20"/>
          </w:rPr>
          <w:t>www.armeps.am</w:t>
        </w:r>
      </w:hyperlink>
      <w:r w:rsidRPr="001A6251">
        <w:rPr>
          <w:rFonts w:ascii="GHEA Grapalat" w:eastAsia="Calibri" w:hAnsi="GHEA Grapalat"/>
          <w:sz w:val="20"/>
          <w:szCs w:val="20"/>
        </w:rPr>
        <w:t xml:space="preserve"> system on </w:t>
      </w:r>
      <w:r>
        <w:rPr>
          <w:rFonts w:ascii="GHEA Grapalat" w:eastAsia="Calibri" w:hAnsi="GHEA Grapalat"/>
          <w:sz w:val="20"/>
          <w:szCs w:val="20"/>
        </w:rPr>
        <w:t xml:space="preserve">January </w:t>
      </w:r>
      <w:r>
        <w:rPr>
          <w:rFonts w:ascii="GHEA Grapalat" w:eastAsia="Calibri" w:hAnsi="GHEA Grapalat"/>
          <w:sz w:val="20"/>
          <w:szCs w:val="20"/>
          <w:lang w:val="hy-AM"/>
        </w:rPr>
        <w:t>23,</w:t>
      </w:r>
      <w:r w:rsidRPr="008429FC">
        <w:rPr>
          <w:rFonts w:ascii="GHEA Grapalat" w:eastAsia="Calibri" w:hAnsi="GHEA Grapalat"/>
          <w:sz w:val="20"/>
          <w:szCs w:val="20"/>
        </w:rPr>
        <w:t xml:space="preserve"> 202</w:t>
      </w:r>
      <w:r>
        <w:rPr>
          <w:rFonts w:ascii="GHEA Grapalat" w:eastAsia="Calibri" w:hAnsi="GHEA Grapalat"/>
          <w:sz w:val="20"/>
          <w:szCs w:val="20"/>
        </w:rPr>
        <w:t>6</w:t>
      </w:r>
      <w:r w:rsidRPr="008429FC">
        <w:rPr>
          <w:rFonts w:ascii="GHEA Grapalat" w:eastAsia="Calibri" w:hAnsi="GHEA Grapalat"/>
          <w:sz w:val="20"/>
          <w:szCs w:val="20"/>
        </w:rPr>
        <w:t>, at 1</w:t>
      </w:r>
      <w:r>
        <w:rPr>
          <w:rFonts w:ascii="GHEA Grapalat" w:eastAsia="Calibri" w:hAnsi="GHEA Grapalat"/>
          <w:sz w:val="20"/>
          <w:szCs w:val="20"/>
        </w:rPr>
        <w:t>4</w:t>
      </w:r>
      <w:r w:rsidRPr="008429FC">
        <w:rPr>
          <w:rFonts w:ascii="GHEA Grapalat" w:eastAsia="Calibri" w:hAnsi="GHEA Grapalat"/>
          <w:sz w:val="20"/>
          <w:szCs w:val="20"/>
        </w:rPr>
        <w:t>:</w:t>
      </w:r>
      <w:r w:rsidRPr="001A6251">
        <w:rPr>
          <w:rFonts w:ascii="GHEA Grapalat" w:eastAsia="Calibri" w:hAnsi="GHEA Grapalat"/>
          <w:sz w:val="20"/>
          <w:szCs w:val="20"/>
        </w:rPr>
        <w:t>00</w:t>
      </w:r>
      <w:r w:rsidRPr="008429FC">
        <w:rPr>
          <w:rFonts w:ascii="GHEA Grapalat" w:eastAsia="Calibri" w:hAnsi="GHEA Grapalat"/>
          <w:sz w:val="20"/>
          <w:szCs w:val="20"/>
        </w:rPr>
        <w:t>.</w:t>
      </w:r>
    </w:p>
    <w:p w14:paraId="079E4B16" w14:textId="77777777" w:rsidR="00BD65C0" w:rsidRPr="008429FC" w:rsidRDefault="00BD65C0" w:rsidP="00BD65C0">
      <w:pPr>
        <w:pStyle w:val="NormalWeb"/>
        <w:spacing w:before="0" w:beforeAutospacing="0" w:after="0" w:afterAutospacing="0" w:line="276" w:lineRule="auto"/>
        <w:jc w:val="both"/>
        <w:rPr>
          <w:rFonts w:ascii="GHEA Grapalat" w:eastAsia="Calibri" w:hAnsi="GHEA Grapalat"/>
          <w:sz w:val="20"/>
          <w:szCs w:val="20"/>
        </w:rPr>
      </w:pPr>
      <w:r w:rsidRPr="008429FC">
        <w:rPr>
          <w:rFonts w:ascii="GHEA Grapalat" w:eastAsia="Calibri" w:hAnsi="GHEA Grapalat"/>
          <w:sz w:val="20"/>
          <w:szCs w:val="20"/>
        </w:rPr>
        <w:t>Appeals related to this procedure shall be handled in accordance with the Law of the Republic of Armenia on Procurement and the Civil Procedure Code of the Republic of Armenia.</w:t>
      </w:r>
    </w:p>
    <w:p w14:paraId="5EB34E6D" w14:textId="77777777" w:rsidR="00BD65C0" w:rsidRPr="008429FC" w:rsidRDefault="00BD65C0" w:rsidP="00BD65C0">
      <w:pPr>
        <w:pStyle w:val="NormalWeb"/>
        <w:spacing w:before="0" w:beforeAutospacing="0" w:after="0" w:afterAutospacing="0" w:line="276" w:lineRule="auto"/>
        <w:jc w:val="both"/>
        <w:rPr>
          <w:rFonts w:ascii="GHEA Grapalat" w:eastAsia="Calibri" w:hAnsi="GHEA Grapalat"/>
          <w:sz w:val="20"/>
          <w:szCs w:val="20"/>
        </w:rPr>
      </w:pPr>
      <w:r w:rsidRPr="008429FC">
        <w:rPr>
          <w:rFonts w:ascii="GHEA Grapalat" w:eastAsia="Calibri" w:hAnsi="GHEA Grapalat"/>
          <w:sz w:val="20"/>
          <w:szCs w:val="20"/>
        </w:rPr>
        <w:t xml:space="preserve">For further information regarding this announcement, please contact the secretary of the Evaluation Committee: Ani </w:t>
      </w:r>
      <w:proofErr w:type="spellStart"/>
      <w:r w:rsidRPr="008429FC">
        <w:rPr>
          <w:rFonts w:ascii="GHEA Grapalat" w:eastAsia="Calibri" w:hAnsi="GHEA Grapalat"/>
          <w:sz w:val="20"/>
          <w:szCs w:val="20"/>
        </w:rPr>
        <w:t>Aghababyan</w:t>
      </w:r>
      <w:proofErr w:type="spellEnd"/>
      <w:r w:rsidRPr="008429FC">
        <w:rPr>
          <w:rFonts w:ascii="GHEA Grapalat" w:eastAsia="Calibri" w:hAnsi="GHEA Grapalat"/>
          <w:sz w:val="20"/>
          <w:szCs w:val="20"/>
        </w:rPr>
        <w:t>.</w:t>
      </w:r>
    </w:p>
    <w:p w14:paraId="1FD497B9" w14:textId="77777777" w:rsidR="00BD65C0" w:rsidRPr="008429FC" w:rsidRDefault="00BD65C0" w:rsidP="00BD65C0">
      <w:pPr>
        <w:spacing w:line="276" w:lineRule="auto"/>
        <w:ind w:firstLine="720"/>
        <w:jc w:val="center"/>
        <w:rPr>
          <w:rFonts w:ascii="GHEA Grapalat" w:eastAsia="Calibri" w:hAnsi="GHEA Grapalat"/>
          <w:b/>
          <w:sz w:val="20"/>
          <w:szCs w:val="20"/>
        </w:rPr>
      </w:pPr>
    </w:p>
    <w:p w14:paraId="39CD4BCE" w14:textId="77777777" w:rsidR="00BD65C0" w:rsidRPr="008429FC" w:rsidRDefault="00BD65C0" w:rsidP="00BD65C0">
      <w:pPr>
        <w:spacing w:line="276" w:lineRule="auto"/>
        <w:ind w:firstLine="720"/>
        <w:jc w:val="center"/>
        <w:rPr>
          <w:rFonts w:ascii="GHEA Grapalat" w:eastAsia="Calibri" w:hAnsi="GHEA Grapalat"/>
          <w:b/>
          <w:sz w:val="20"/>
          <w:szCs w:val="20"/>
          <w:lang w:val="hy-AM"/>
        </w:rPr>
      </w:pPr>
      <w:r w:rsidRPr="008429FC">
        <w:rPr>
          <w:rFonts w:ascii="GHEA Grapalat" w:eastAsia="Calibri" w:hAnsi="GHEA Grapalat"/>
          <w:b/>
          <w:sz w:val="20"/>
          <w:szCs w:val="20"/>
        </w:rPr>
        <w:t xml:space="preserve">Tel: </w:t>
      </w:r>
      <w:bookmarkStart w:id="0" w:name="_Hlk206696396"/>
      <w:r w:rsidRPr="008429FC">
        <w:rPr>
          <w:rFonts w:ascii="GHEA Grapalat" w:eastAsia="Calibri" w:hAnsi="GHEA Grapalat"/>
          <w:b/>
          <w:sz w:val="20"/>
          <w:szCs w:val="20"/>
        </w:rPr>
        <w:t>+374 11 514005-5036</w:t>
      </w:r>
      <w:bookmarkEnd w:id="0"/>
      <w:r w:rsidRPr="008429FC">
        <w:rPr>
          <w:rFonts w:ascii="GHEA Grapalat" w:eastAsia="Calibri" w:hAnsi="GHEA Grapalat"/>
          <w:b/>
          <w:sz w:val="20"/>
          <w:szCs w:val="20"/>
        </w:rPr>
        <w:t>,</w:t>
      </w:r>
      <w:r w:rsidRPr="008429FC">
        <w:rPr>
          <w:rFonts w:ascii="GHEA Grapalat" w:eastAsia="Calibri" w:hAnsi="GHEA Grapalat"/>
          <w:b/>
          <w:sz w:val="20"/>
          <w:szCs w:val="20"/>
          <w:lang w:val="hy-AM"/>
        </w:rPr>
        <w:t xml:space="preserve"> +374 41 66 03 67</w:t>
      </w:r>
    </w:p>
    <w:p w14:paraId="13E1EF23" w14:textId="77777777" w:rsidR="00BD65C0" w:rsidRPr="008429FC" w:rsidRDefault="00BD65C0" w:rsidP="00BD65C0">
      <w:pPr>
        <w:pStyle w:val="BodyTextIndent"/>
        <w:spacing w:line="276" w:lineRule="auto"/>
        <w:jc w:val="center"/>
        <w:rPr>
          <w:rFonts w:ascii="GHEA Grapalat" w:eastAsia="Calibri" w:hAnsi="GHEA Grapalat"/>
          <w:b/>
          <w:i w:val="0"/>
          <w:lang w:val="en-US"/>
        </w:rPr>
      </w:pPr>
      <w:r w:rsidRPr="008429FC">
        <w:rPr>
          <w:rFonts w:ascii="GHEA Grapalat" w:eastAsia="Calibri" w:hAnsi="GHEA Grapalat"/>
          <w:b/>
          <w:i w:val="0"/>
          <w:lang w:val="en-US"/>
        </w:rPr>
        <w:t xml:space="preserve">Email: </w:t>
      </w:r>
      <w:hyperlink r:id="rId6" w:history="1">
        <w:r w:rsidRPr="008429FC">
          <w:rPr>
            <w:rFonts w:ascii="GHEA Grapalat" w:eastAsia="Calibri" w:hAnsi="GHEA Grapalat"/>
            <w:b/>
            <w:i w:val="0"/>
            <w:lang w:val="en-US"/>
          </w:rPr>
          <w:t>ani.aghababyan@yerevan.am</w:t>
        </w:r>
      </w:hyperlink>
    </w:p>
    <w:p w14:paraId="5D9FC843" w14:textId="77777777" w:rsidR="00BD65C0" w:rsidRPr="008429FC" w:rsidRDefault="00BD65C0" w:rsidP="00BD65C0">
      <w:pPr>
        <w:pStyle w:val="BodyTextIndent"/>
        <w:spacing w:line="276" w:lineRule="auto"/>
        <w:jc w:val="center"/>
        <w:rPr>
          <w:rFonts w:ascii="GHEA Grapalat" w:eastAsia="Calibri" w:hAnsi="GHEA Grapalat"/>
          <w:b/>
          <w:i w:val="0"/>
          <w:lang w:val="en-US"/>
        </w:rPr>
      </w:pPr>
      <w:r w:rsidRPr="008429FC">
        <w:rPr>
          <w:rFonts w:ascii="GHEA Grapalat" w:eastAsia="Calibri" w:hAnsi="GHEA Grapalat"/>
          <w:b/>
          <w:i w:val="0"/>
          <w:lang w:val="en-US"/>
        </w:rPr>
        <w:t>Client: “Yerevan Urban Development Investment Programs Implementation Agency” Community Non-Profit Organization (CNPO)</w:t>
      </w:r>
    </w:p>
    <w:p w14:paraId="55D2952B" w14:textId="77777777" w:rsidR="00BD65C0" w:rsidRPr="008429FC" w:rsidRDefault="00BD65C0" w:rsidP="00BD65C0">
      <w:pPr>
        <w:spacing w:line="276" w:lineRule="auto"/>
        <w:rPr>
          <w:rFonts w:ascii="GHEA Grapalat" w:eastAsia="Calibri" w:hAnsi="GHEA Grapalat"/>
          <w:b/>
        </w:rPr>
      </w:pPr>
    </w:p>
    <w:p w14:paraId="0AB182DE" w14:textId="77777777" w:rsidR="00BD65C0" w:rsidRPr="008429FC" w:rsidRDefault="00BD65C0" w:rsidP="00BD65C0">
      <w:pPr>
        <w:spacing w:line="276" w:lineRule="auto"/>
        <w:rPr>
          <w:rFonts w:ascii="GHEA Grapalat" w:eastAsia="Calibri" w:hAnsi="GHEA Grapalat"/>
          <w:b/>
        </w:rPr>
      </w:pPr>
    </w:p>
    <w:p w14:paraId="56F635DF" w14:textId="77777777" w:rsidR="00BD65C0" w:rsidRPr="008429FC" w:rsidRDefault="00BD65C0" w:rsidP="00BD65C0">
      <w:pPr>
        <w:spacing w:line="276" w:lineRule="auto"/>
        <w:rPr>
          <w:rFonts w:ascii="GHEA Grapalat" w:eastAsia="Calibri" w:hAnsi="GHEA Grapalat"/>
          <w:b/>
        </w:rPr>
      </w:pPr>
    </w:p>
    <w:p w14:paraId="50D915C9" w14:textId="77777777" w:rsidR="00457040" w:rsidRDefault="00457040"/>
    <w:sectPr w:rsidR="0045704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437A"/>
    <w:rsid w:val="0025437A"/>
    <w:rsid w:val="00457040"/>
    <w:rsid w:val="008A6E65"/>
    <w:rsid w:val="00A05CBB"/>
    <w:rsid w:val="00BD65C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D815DBF-5F39-425F-A639-3DB167FA2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D65C0"/>
    <w:pPr>
      <w:spacing w:after="0" w:line="240" w:lineRule="auto"/>
    </w:pPr>
    <w:rPr>
      <w:rFonts w:ascii="Times New Roman" w:eastAsia="Times New Roman" w:hAnsi="Times New Roman" w:cs="Times New Roman"/>
      <w:sz w:val="24"/>
      <w:szCs w:val="24"/>
      <w:lang w:val="en-US"/>
    </w:rPr>
  </w:style>
  <w:style w:type="paragraph" w:styleId="Heading3">
    <w:name w:val="heading 3"/>
    <w:basedOn w:val="Normal"/>
    <w:next w:val="Normal"/>
    <w:link w:val="Heading3Char"/>
    <w:qFormat/>
    <w:rsid w:val="00BD65C0"/>
    <w:pPr>
      <w:keepNext/>
      <w:spacing w:line="360" w:lineRule="auto"/>
      <w:jc w:val="center"/>
      <w:outlineLvl w:val="2"/>
    </w:pPr>
    <w:rPr>
      <w:rFonts w:ascii="Arial LatArm" w:hAnsi="Arial LatArm"/>
      <w:i/>
      <w:sz w:val="20"/>
      <w:szCs w:val="20"/>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BD65C0"/>
    <w:rPr>
      <w:rFonts w:ascii="Arial LatArm" w:eastAsia="Times New Roman" w:hAnsi="Arial LatArm" w:cs="Times New Roman"/>
      <w:i/>
      <w:sz w:val="20"/>
      <w:szCs w:val="20"/>
      <w:lang w:val="en-AU"/>
    </w:rPr>
  </w:style>
  <w:style w:type="paragraph" w:styleId="BodyTextIndent">
    <w:name w:val="Body Text Indent"/>
    <w:aliases w:val=" Char, Char Char Char Char,Char Char Char Char"/>
    <w:basedOn w:val="Normal"/>
    <w:link w:val="BodyTextIndentChar"/>
    <w:rsid w:val="00BD65C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BD65C0"/>
    <w:rPr>
      <w:rFonts w:ascii="Arial LatArm" w:eastAsia="Times New Roman" w:hAnsi="Arial LatArm" w:cs="Times New Roman"/>
      <w:i/>
      <w:sz w:val="20"/>
      <w:szCs w:val="20"/>
      <w:lang w:val="en-AU"/>
    </w:rPr>
  </w:style>
  <w:style w:type="paragraph" w:styleId="BodyText">
    <w:name w:val="Body Text"/>
    <w:basedOn w:val="Normal"/>
    <w:link w:val="BodyTextChar"/>
    <w:rsid w:val="00BD65C0"/>
    <w:pPr>
      <w:spacing w:after="120"/>
    </w:pPr>
  </w:style>
  <w:style w:type="character" w:customStyle="1" w:styleId="BodyTextChar">
    <w:name w:val="Body Text Char"/>
    <w:basedOn w:val="DefaultParagraphFont"/>
    <w:link w:val="BodyText"/>
    <w:rsid w:val="00BD65C0"/>
    <w:rPr>
      <w:rFonts w:ascii="Times New Roman" w:eastAsia="Times New Roman" w:hAnsi="Times New Roman" w:cs="Times New Roman"/>
      <w:sz w:val="24"/>
      <w:szCs w:val="24"/>
      <w:lang w:val="en-US"/>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BD65C0"/>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ani.aghababyan@yerevan.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901</Words>
  <Characters>5141</Characters>
  <Application>Microsoft Office Word</Application>
  <DocSecurity>0</DocSecurity>
  <Lines>42</Lines>
  <Paragraphs>12</Paragraphs>
  <ScaleCrop>false</ScaleCrop>
  <Company/>
  <LinksUpToDate>false</LinksUpToDate>
  <CharactersWithSpaces>6030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Թամարա Հովեսյան</dc:creator>
  <cp:keywords/>
  <dc:description/>
  <cp:lastModifiedBy>Թամարա Հովեսյան</cp:lastModifiedBy>
  <cp:revision>2</cp:revision>
  <dcterms:created xsi:type="dcterms:W3CDTF">2026-01-08T08:13:00Z</dcterms:created>
  <dcterms:modified xsi:type="dcterms:W3CDTF">2026-01-08T08:13:00Z</dcterms:modified>
</cp:coreProperties>
</file>